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2" w:rsidRPr="008B0236" w:rsidRDefault="00AD7261" w:rsidP="008B0236">
      <w:pPr>
        <w:jc w:val="center"/>
        <w:rPr>
          <w:b/>
        </w:rPr>
      </w:pPr>
      <w:r w:rsidRPr="008B0236">
        <w:rPr>
          <w:b/>
        </w:rPr>
        <w:t xml:space="preserve">Лист </w:t>
      </w:r>
      <w:r w:rsidR="0066238D">
        <w:rPr>
          <w:b/>
        </w:rPr>
        <w:t xml:space="preserve">оценки урока </w:t>
      </w:r>
      <w:r w:rsidRPr="008B0236">
        <w:rPr>
          <w:b/>
        </w:rPr>
        <w:t xml:space="preserve"> по</w:t>
      </w:r>
      <w:r w:rsidR="0066238D">
        <w:rPr>
          <w:b/>
        </w:rPr>
        <w:t xml:space="preserve"> формированию </w:t>
      </w:r>
      <w:r w:rsidRPr="008B0236">
        <w:rPr>
          <w:b/>
        </w:rPr>
        <w:t xml:space="preserve"> УУД</w:t>
      </w:r>
    </w:p>
    <w:p w:rsidR="00AD7261" w:rsidRDefault="00AD7261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4394"/>
        <w:gridCol w:w="685"/>
        <w:gridCol w:w="685"/>
        <w:gridCol w:w="685"/>
        <w:gridCol w:w="685"/>
        <w:gridCol w:w="685"/>
        <w:gridCol w:w="686"/>
      </w:tblGrid>
      <w:tr w:rsidR="008B0236" w:rsidTr="008B0236">
        <w:tc>
          <w:tcPr>
            <w:tcW w:w="567" w:type="dxa"/>
          </w:tcPr>
          <w:p w:rsidR="00AD7261" w:rsidRPr="0066238D" w:rsidRDefault="00AD7261">
            <w:pPr>
              <w:ind w:firstLine="0"/>
              <w:rPr>
                <w:b/>
              </w:rPr>
            </w:pPr>
            <w:r w:rsidRPr="0066238D">
              <w:rPr>
                <w:b/>
              </w:rPr>
              <w:t>№</w:t>
            </w:r>
          </w:p>
        </w:tc>
        <w:tc>
          <w:tcPr>
            <w:tcW w:w="1702" w:type="dxa"/>
          </w:tcPr>
          <w:p w:rsidR="00AD7261" w:rsidRPr="0066238D" w:rsidRDefault="00AD7261">
            <w:pPr>
              <w:ind w:firstLine="0"/>
              <w:rPr>
                <w:b/>
              </w:rPr>
            </w:pPr>
            <w:r w:rsidRPr="0066238D">
              <w:rPr>
                <w:b/>
              </w:rPr>
              <w:t xml:space="preserve">Критерии </w:t>
            </w:r>
          </w:p>
        </w:tc>
        <w:tc>
          <w:tcPr>
            <w:tcW w:w="4394" w:type="dxa"/>
          </w:tcPr>
          <w:p w:rsidR="00AD7261" w:rsidRPr="0066238D" w:rsidRDefault="00AD7261">
            <w:pPr>
              <w:ind w:firstLine="0"/>
              <w:rPr>
                <w:b/>
              </w:rPr>
            </w:pPr>
            <w:r w:rsidRPr="0066238D">
              <w:rPr>
                <w:b/>
              </w:rPr>
              <w:t>Прослеживаются следующие показатели</w:t>
            </w:r>
          </w:p>
        </w:tc>
        <w:tc>
          <w:tcPr>
            <w:tcW w:w="685" w:type="dxa"/>
          </w:tcPr>
          <w:p w:rsidR="00AD7261" w:rsidRDefault="00AD7261">
            <w:pPr>
              <w:ind w:firstLine="0"/>
            </w:pPr>
          </w:p>
          <w:p w:rsidR="008B0236" w:rsidRDefault="008B0236">
            <w:pPr>
              <w:ind w:firstLine="0"/>
            </w:pPr>
          </w:p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AD7261" w:rsidRDefault="00AD7261">
            <w:pPr>
              <w:ind w:firstLine="0"/>
            </w:pPr>
          </w:p>
        </w:tc>
        <w:tc>
          <w:tcPr>
            <w:tcW w:w="685" w:type="dxa"/>
          </w:tcPr>
          <w:p w:rsidR="00AD7261" w:rsidRDefault="00AD7261">
            <w:pPr>
              <w:ind w:firstLine="0"/>
            </w:pPr>
          </w:p>
        </w:tc>
        <w:tc>
          <w:tcPr>
            <w:tcW w:w="685" w:type="dxa"/>
          </w:tcPr>
          <w:p w:rsidR="00AD7261" w:rsidRDefault="00AD7261">
            <w:pPr>
              <w:ind w:firstLine="0"/>
            </w:pPr>
          </w:p>
        </w:tc>
        <w:tc>
          <w:tcPr>
            <w:tcW w:w="685" w:type="dxa"/>
          </w:tcPr>
          <w:p w:rsidR="00AD7261" w:rsidRDefault="00AD7261">
            <w:pPr>
              <w:ind w:firstLine="0"/>
            </w:pPr>
          </w:p>
        </w:tc>
        <w:tc>
          <w:tcPr>
            <w:tcW w:w="686" w:type="dxa"/>
          </w:tcPr>
          <w:p w:rsidR="00AD7261" w:rsidRDefault="00AD7261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 w:val="restart"/>
          </w:tcPr>
          <w:p w:rsidR="008B0236" w:rsidRDefault="008B0236">
            <w:pPr>
              <w:ind w:firstLine="0"/>
            </w:pPr>
            <w:r>
              <w:t>1</w:t>
            </w:r>
          </w:p>
        </w:tc>
        <w:tc>
          <w:tcPr>
            <w:tcW w:w="1702" w:type="dxa"/>
            <w:vMerge w:val="restart"/>
          </w:tcPr>
          <w:p w:rsidR="008B0236" w:rsidRDefault="008B0236">
            <w:pPr>
              <w:ind w:firstLine="0"/>
            </w:pPr>
            <w:r>
              <w:t xml:space="preserve">Формирование личностных качеств </w:t>
            </w: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Добивается осмысления цели обучения и значимости учебного материала «надо»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Выделение нравственных, моральных ценностей на уроке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Принимает и поощряет позицию, иное мнение ученика, обучает корректным формам их выражения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Стиль, тон, отношений создает атмосферу сотрудничества, психологического комфорта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 w:val="restart"/>
          </w:tcPr>
          <w:p w:rsidR="008B0236" w:rsidRDefault="008B0236">
            <w:pPr>
              <w:ind w:firstLine="0"/>
            </w:pPr>
            <w:r>
              <w:t>2</w:t>
            </w:r>
          </w:p>
        </w:tc>
        <w:tc>
          <w:tcPr>
            <w:tcW w:w="1702" w:type="dxa"/>
            <w:vMerge w:val="restart"/>
          </w:tcPr>
          <w:p w:rsidR="008B0236" w:rsidRDefault="008B0236">
            <w:pPr>
              <w:ind w:firstLine="0"/>
            </w:pPr>
            <w:r>
              <w:t xml:space="preserve">Формирование регулятивных  действий </w:t>
            </w: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Побуждает к постановке учебной задачи, обучает детей самостоятельно выделять и формулировать познавательные цели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 xml:space="preserve">Создаются условия для планирования своей деятельности при решении проблемы поискового и творческого характера 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Задаются критерии самоконтроля и самооценки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Организуется рефлексия и самооценка учениками собственной учебной деятельности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Создаются условия для внутренней потребности включения учащихся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 w:val="restart"/>
          </w:tcPr>
          <w:p w:rsidR="008B0236" w:rsidRDefault="008B0236">
            <w:pPr>
              <w:ind w:firstLine="0"/>
            </w:pPr>
            <w:r>
              <w:t>3</w:t>
            </w:r>
          </w:p>
        </w:tc>
        <w:tc>
          <w:tcPr>
            <w:tcW w:w="1702" w:type="dxa"/>
            <w:vMerge w:val="restart"/>
          </w:tcPr>
          <w:p w:rsidR="008B0236" w:rsidRDefault="008B0236">
            <w:pPr>
              <w:ind w:firstLine="0"/>
            </w:pPr>
            <w:r>
              <w:t xml:space="preserve">Формирование познавательных действий </w:t>
            </w: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Развивает умение осуществлять информационный поиск, сор и выделение информации из разных источников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Обучает детей осуществлять логические операции: анализ, синтез, сравнение, классификацию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Обучает умению осознанно строить речевое высказывание в устной и письменной форме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Создается формулирование и самостоятельное создание способов решения проблемы «могу»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 w:val="restart"/>
          </w:tcPr>
          <w:p w:rsidR="008B0236" w:rsidRDefault="008B0236">
            <w:pPr>
              <w:ind w:firstLine="0"/>
            </w:pPr>
            <w:r>
              <w:t>4</w:t>
            </w:r>
          </w:p>
        </w:tc>
        <w:tc>
          <w:tcPr>
            <w:tcW w:w="1702" w:type="dxa"/>
            <w:vMerge w:val="restart"/>
          </w:tcPr>
          <w:p w:rsidR="008B0236" w:rsidRDefault="008B0236" w:rsidP="00AD7261">
            <w:pPr>
              <w:ind w:right="0" w:firstLine="0"/>
            </w:pPr>
            <w:r>
              <w:t xml:space="preserve">Формирование коммуникативных действий </w:t>
            </w: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Стимулирует участию детей в дискуссии, в учебном диалоге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Организует учебное сотрудничество, групповую работу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>Обучает работать в группе: распределение обязанностей в группе, фиксирование деятельности каждого участника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  <w:tr w:rsidR="008B0236" w:rsidTr="008B0236">
        <w:tc>
          <w:tcPr>
            <w:tcW w:w="567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1702" w:type="dxa"/>
            <w:vMerge/>
          </w:tcPr>
          <w:p w:rsidR="008B0236" w:rsidRDefault="008B0236">
            <w:pPr>
              <w:ind w:firstLine="0"/>
            </w:pPr>
          </w:p>
        </w:tc>
        <w:tc>
          <w:tcPr>
            <w:tcW w:w="4394" w:type="dxa"/>
          </w:tcPr>
          <w:p w:rsidR="008B0236" w:rsidRDefault="008B0236">
            <w:pPr>
              <w:ind w:firstLine="0"/>
            </w:pPr>
            <w:r>
              <w:t xml:space="preserve">Наличие коммуникативных форм в организации деятельности: фронтально, в группах, парах </w:t>
            </w: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5" w:type="dxa"/>
          </w:tcPr>
          <w:p w:rsidR="008B0236" w:rsidRDefault="008B0236">
            <w:pPr>
              <w:ind w:firstLine="0"/>
            </w:pPr>
          </w:p>
        </w:tc>
        <w:tc>
          <w:tcPr>
            <w:tcW w:w="686" w:type="dxa"/>
          </w:tcPr>
          <w:p w:rsidR="008B0236" w:rsidRDefault="008B0236">
            <w:pPr>
              <w:ind w:firstLine="0"/>
            </w:pPr>
          </w:p>
        </w:tc>
      </w:tr>
    </w:tbl>
    <w:p w:rsidR="00AD7261" w:rsidRDefault="00AD7261"/>
    <w:sectPr w:rsidR="00AD7261" w:rsidSect="008B02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261"/>
    <w:rsid w:val="0019068C"/>
    <w:rsid w:val="0066238D"/>
    <w:rsid w:val="008B0236"/>
    <w:rsid w:val="00927B52"/>
    <w:rsid w:val="00A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E7F2-0DF2-4A1E-9E3A-13245BB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2016-12-13T18:20:00Z</dcterms:created>
  <dcterms:modified xsi:type="dcterms:W3CDTF">2016-12-13T18:49:00Z</dcterms:modified>
</cp:coreProperties>
</file>